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0" w:rsidRDefault="008F5DD0"/>
    <w:sectPr w:rsidR="008F5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C6" w:rsidRDefault="00E136C6" w:rsidP="00F1349B">
      <w:pPr>
        <w:spacing w:after="0" w:line="240" w:lineRule="auto"/>
      </w:pPr>
      <w:r>
        <w:separator/>
      </w:r>
    </w:p>
  </w:endnote>
  <w:endnote w:type="continuationSeparator" w:id="0">
    <w:p w:rsidR="00E136C6" w:rsidRDefault="00E136C6" w:rsidP="00F1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9B" w:rsidRDefault="00F134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9B" w:rsidRDefault="00F134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9B" w:rsidRDefault="00F134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C6" w:rsidRDefault="00E136C6" w:rsidP="00F1349B">
      <w:pPr>
        <w:spacing w:after="0" w:line="240" w:lineRule="auto"/>
      </w:pPr>
      <w:r>
        <w:separator/>
      </w:r>
    </w:p>
  </w:footnote>
  <w:footnote w:type="continuationSeparator" w:id="0">
    <w:p w:rsidR="00E136C6" w:rsidRDefault="00E136C6" w:rsidP="00F1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9B" w:rsidRDefault="00F134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En la FUNDACION estamos trabajando, a pesar de los distintos inconvenientes,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seguir</w:t>
    </w:r>
    <w:proofErr w:type="gramEnd"/>
    <w:r>
      <w:rPr>
        <w:rFonts w:ascii="Arial" w:hAnsi="Arial" w:cs="Arial"/>
        <w:sz w:val="24"/>
        <w:szCs w:val="24"/>
      </w:rPr>
      <w:t xml:space="preserve"> promoviendo la Ley en mención ante el Congreso de la Republica. Sin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embargo</w:t>
    </w:r>
    <w:proofErr w:type="gramEnd"/>
    <w:r>
      <w:rPr>
        <w:rFonts w:ascii="Arial" w:hAnsi="Arial" w:cs="Arial"/>
        <w:sz w:val="24"/>
        <w:szCs w:val="24"/>
      </w:rPr>
      <w:t>, es conveniente determinar que las Leyes son normalmente expresión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de</w:t>
    </w:r>
    <w:proofErr w:type="gramEnd"/>
    <w:r>
      <w:rPr>
        <w:rFonts w:ascii="Arial" w:hAnsi="Arial" w:cs="Arial"/>
        <w:sz w:val="24"/>
        <w:szCs w:val="24"/>
      </w:rPr>
      <w:t xml:space="preserve"> la legalidad vigente. La sola promulgación de una Ley no revierte los hábitos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y</w:t>
    </w:r>
    <w:proofErr w:type="gramEnd"/>
    <w:r>
      <w:rPr>
        <w:rFonts w:ascii="Arial" w:hAnsi="Arial" w:cs="Arial"/>
        <w:sz w:val="24"/>
        <w:szCs w:val="24"/>
      </w:rPr>
      <w:t xml:space="preserve"> costumbres. Es necesario que más Padres y Madres apoyen la Custodia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Compartida y, que en sus procesos de divorcio y/o separación la exijan a los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Jueces de la Republica y Operadores de Justicia. No es necesario esperar a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que</w:t>
    </w:r>
    <w:proofErr w:type="gramEnd"/>
    <w:r>
      <w:rPr>
        <w:rFonts w:ascii="Arial" w:hAnsi="Arial" w:cs="Arial"/>
        <w:sz w:val="24"/>
        <w:szCs w:val="24"/>
      </w:rPr>
      <w:t xml:space="preserve"> salga el proyecto, pues el Art. 13 de la Constitución (Igualdad de Genero),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unido</w:t>
    </w:r>
    <w:proofErr w:type="gramEnd"/>
    <w:r>
      <w:rPr>
        <w:rFonts w:ascii="Arial" w:hAnsi="Arial" w:cs="Arial"/>
        <w:sz w:val="24"/>
        <w:szCs w:val="24"/>
      </w:rPr>
      <w:t xml:space="preserve"> a los Art. 42 y 44 (Derecho a la Familia de </w:t>
    </w:r>
    <w:proofErr w:type="spellStart"/>
    <w:r>
      <w:rPr>
        <w:rFonts w:ascii="Arial" w:hAnsi="Arial" w:cs="Arial"/>
        <w:sz w:val="24"/>
        <w:szCs w:val="24"/>
      </w:rPr>
      <w:t>l@s</w:t>
    </w:r>
    <w:proofErr w:type="spellEnd"/>
    <w:r>
      <w:rPr>
        <w:rFonts w:ascii="Arial" w:hAnsi="Arial" w:cs="Arial"/>
        <w:sz w:val="24"/>
        <w:szCs w:val="24"/>
      </w:rPr>
      <w:t xml:space="preserve"> Menores); lo mismo que el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Art. 23 de la Ley 1096 (Código de la Infancia y la Adolescencia) son base legal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suficiente</w:t>
    </w:r>
    <w:proofErr w:type="gramEnd"/>
    <w:r>
      <w:rPr>
        <w:rFonts w:ascii="Arial" w:hAnsi="Arial" w:cs="Arial"/>
        <w:sz w:val="24"/>
        <w:szCs w:val="24"/>
      </w:rPr>
      <w:t xml:space="preserve"> para solicitar la Custodia Compartida.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En conclusión reiteramos sobre la Custodia Compartida.-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a) Que la Custodia Compartida en Colombia ya existe, pues esto ya lo permite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nuestro</w:t>
    </w:r>
    <w:proofErr w:type="gramEnd"/>
    <w:r>
      <w:rPr>
        <w:rFonts w:ascii="Arial" w:hAnsi="Arial" w:cs="Arial"/>
        <w:sz w:val="24"/>
        <w:szCs w:val="24"/>
      </w:rPr>
      <w:t xml:space="preserve"> marco constitucional y legal. De hecho muchos Jueces están emitiendo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sentencias</w:t>
    </w:r>
    <w:proofErr w:type="gramEnd"/>
    <w:r>
      <w:rPr>
        <w:rFonts w:ascii="Arial" w:hAnsi="Arial" w:cs="Arial"/>
        <w:sz w:val="24"/>
        <w:szCs w:val="24"/>
      </w:rPr>
      <w:t xml:space="preserve"> aprobando Custodias Compartidas, como la mejor opción para </w:t>
    </w:r>
    <w:proofErr w:type="spellStart"/>
    <w:r>
      <w:rPr>
        <w:rFonts w:ascii="Arial" w:hAnsi="Arial" w:cs="Arial"/>
        <w:sz w:val="24"/>
        <w:szCs w:val="24"/>
      </w:rPr>
      <w:t>l@s</w:t>
    </w:r>
    <w:proofErr w:type="spellEnd"/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hij@s</w:t>
    </w:r>
    <w:proofErr w:type="spellEnd"/>
    <w:r>
      <w:rPr>
        <w:rFonts w:ascii="Arial" w:hAnsi="Arial" w:cs="Arial"/>
        <w:sz w:val="24"/>
        <w:szCs w:val="24"/>
      </w:rPr>
      <w:t xml:space="preserve"> de familias separadas.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b) Nuestra FUNDACION PADRES POR SIEMPRE, ha luchado, lucha y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seguirá</w:t>
    </w:r>
    <w:proofErr w:type="gramEnd"/>
    <w:r>
      <w:rPr>
        <w:rFonts w:ascii="Arial" w:hAnsi="Arial" w:cs="Arial"/>
        <w:sz w:val="24"/>
        <w:szCs w:val="24"/>
      </w:rPr>
      <w:t xml:space="preserve"> luchando para que la Custodia Compartida se difunda y sea siempre la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opción</w:t>
    </w:r>
    <w:proofErr w:type="gramEnd"/>
    <w:r>
      <w:rPr>
        <w:rFonts w:ascii="Arial" w:hAnsi="Arial" w:cs="Arial"/>
        <w:sz w:val="24"/>
        <w:szCs w:val="24"/>
      </w:rPr>
      <w:t xml:space="preserve"> preferente que consideren los Jueces y operadores de justicia cuando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tienen</w:t>
    </w:r>
    <w:proofErr w:type="gramEnd"/>
    <w:r>
      <w:rPr>
        <w:rFonts w:ascii="Arial" w:hAnsi="Arial" w:cs="Arial"/>
        <w:sz w:val="24"/>
        <w:szCs w:val="24"/>
      </w:rPr>
      <w:t xml:space="preserve"> que determinar quien cuidara y velara por </w:t>
    </w:r>
    <w:proofErr w:type="spellStart"/>
    <w:r>
      <w:rPr>
        <w:rFonts w:ascii="Arial" w:hAnsi="Arial" w:cs="Arial"/>
        <w:sz w:val="24"/>
        <w:szCs w:val="24"/>
      </w:rPr>
      <w:t>l@s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hij@s</w:t>
    </w:r>
    <w:proofErr w:type="spellEnd"/>
    <w:r>
      <w:rPr>
        <w:rFonts w:ascii="Arial" w:hAnsi="Arial" w:cs="Arial"/>
        <w:sz w:val="24"/>
        <w:szCs w:val="24"/>
      </w:rPr>
      <w:t xml:space="preserve"> en familias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separadas</w:t>
    </w:r>
    <w:proofErr w:type="gramEnd"/>
    <w:r>
      <w:rPr>
        <w:rFonts w:ascii="Arial" w:hAnsi="Arial" w:cs="Arial"/>
        <w:sz w:val="24"/>
        <w:szCs w:val="24"/>
      </w:rPr>
      <w:t>.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c) Nuestro Proyecto 05/2.008 del Senado no paso en la Comisión Primera de la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Cámara. La principal objeción esta determinada por numeral que incluye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limitaciones</w:t>
    </w:r>
    <w:proofErr w:type="gramEnd"/>
    <w:r>
      <w:rPr>
        <w:rFonts w:ascii="Arial" w:hAnsi="Arial" w:cs="Arial"/>
        <w:sz w:val="24"/>
        <w:szCs w:val="24"/>
      </w:rPr>
      <w:t xml:space="preserve"> al ejercicio de la Custodia a progenitores que sean encontrados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culpables</w:t>
    </w:r>
    <w:proofErr w:type="gramEnd"/>
    <w:r>
      <w:rPr>
        <w:rFonts w:ascii="Arial" w:hAnsi="Arial" w:cs="Arial"/>
        <w:sz w:val="24"/>
        <w:szCs w:val="24"/>
      </w:rPr>
      <w:t xml:space="preserve"> de falsa denuncia.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d) Para la legislatura 2.010-2.011 se esta radicando de nuevo el Proyecto, en</w:t>
    </w:r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esta</w:t>
    </w:r>
    <w:proofErr w:type="gramEnd"/>
    <w:r>
      <w:rPr>
        <w:rFonts w:ascii="Arial" w:hAnsi="Arial" w:cs="Arial"/>
        <w:sz w:val="24"/>
        <w:szCs w:val="24"/>
      </w:rPr>
      <w:t xml:space="preserve"> oportunidad solo centrado y focalizado en los Derechos de </w:t>
    </w:r>
    <w:proofErr w:type="spellStart"/>
    <w:r>
      <w:rPr>
        <w:rFonts w:ascii="Arial" w:hAnsi="Arial" w:cs="Arial"/>
        <w:sz w:val="24"/>
        <w:szCs w:val="24"/>
      </w:rPr>
      <w:t>nuestr@s</w:t>
    </w:r>
    <w:proofErr w:type="spellEnd"/>
  </w:p>
  <w:p w:rsidR="00F1349B" w:rsidRDefault="00F1349B" w:rsidP="00F1349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menores</w:t>
    </w:r>
    <w:proofErr w:type="gramEnd"/>
    <w:r>
      <w:rPr>
        <w:rFonts w:ascii="Arial" w:hAnsi="Arial" w:cs="Arial"/>
        <w:sz w:val="24"/>
        <w:szCs w:val="24"/>
      </w:rPr>
      <w:t>!!!</w:t>
    </w:r>
  </w:p>
  <w:p w:rsidR="00F1349B" w:rsidRDefault="00F1349B" w:rsidP="00F1349B">
    <w:pPr>
      <w:pStyle w:val="Encabezado"/>
    </w:pPr>
    <w:r>
      <w:rPr>
        <w:rFonts w:ascii="Arial,Bold" w:hAnsi="Arial,Bold" w:cs="Arial,Bold"/>
        <w:b/>
        <w:bCs/>
        <w:sz w:val="24"/>
        <w:szCs w:val="24"/>
      </w:rPr>
      <w:t>EDISON SALAZAR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9B" w:rsidRDefault="00F134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9B"/>
    <w:rsid w:val="008F5DD0"/>
    <w:rsid w:val="00D13534"/>
    <w:rsid w:val="00E136C6"/>
    <w:rsid w:val="00F1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49B"/>
  </w:style>
  <w:style w:type="paragraph" w:styleId="Piedepgina">
    <w:name w:val="footer"/>
    <w:basedOn w:val="Normal"/>
    <w:link w:val="PiedepginaCar"/>
    <w:uiPriority w:val="99"/>
    <w:unhideWhenUsed/>
    <w:rsid w:val="00F1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49B"/>
  </w:style>
  <w:style w:type="paragraph" w:styleId="Piedepgina">
    <w:name w:val="footer"/>
    <w:basedOn w:val="Normal"/>
    <w:link w:val="PiedepginaCar"/>
    <w:uiPriority w:val="99"/>
    <w:unhideWhenUsed/>
    <w:rsid w:val="00F1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2012-05-11T15:07:00Z</dcterms:created>
  <dcterms:modified xsi:type="dcterms:W3CDTF">2012-05-11T16:29:00Z</dcterms:modified>
</cp:coreProperties>
</file>